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</w:t>
      </w:r>
      <w:r>
        <w:rPr>
          <w:rFonts w:ascii="Times New Roman" w:eastAsia="Times New Roman" w:hAnsi="Times New Roman" w:cs="Times New Roman"/>
        </w:rPr>
        <w:t>743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директора общества с ограниченной ответственностью «Компьютерное искусство» Маевского Александра Анатольевича, </w:t>
      </w:r>
      <w:r>
        <w:rPr>
          <w:rStyle w:val="cat-PassportDatagrp-2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3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адрес юридического лица: </w:t>
      </w:r>
      <w:r>
        <w:rPr>
          <w:rStyle w:val="cat-UserDefinedgrp-37rplc-1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Маевский Александр Анатольевич, являясь директором ООО «Компьютерное искусство», по месту нахождения юридического лица по адресу: </w:t>
      </w:r>
      <w:r>
        <w:rPr>
          <w:rStyle w:val="cat-UserDefinedgrp-3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до 24.00 часов 25 апреля 2024 года не исполнил установленную п.5 ст. 174 Налогового кодекса РФ обязанность по представлению налоговой декларации по налогу на добавленную стоимость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Маевского Александра Анатольевича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Маевский Александр Анатольевич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и виновность Маевского Александра Анатольевича подтверждены совокупностью доказательств, а именно: 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>86172506500324800002</w:t>
      </w:r>
      <w:r>
        <w:rPr>
          <w:rFonts w:ascii="Times New Roman" w:eastAsia="Times New Roman" w:hAnsi="Times New Roman" w:cs="Times New Roman"/>
        </w:rPr>
        <w:t xml:space="preserve"> от 03.</w:t>
      </w:r>
      <w:r>
        <w:rPr>
          <w:rFonts w:ascii="Times New Roman" w:eastAsia="Times New Roman" w:hAnsi="Times New Roman" w:cs="Times New Roman"/>
        </w:rPr>
        <w:t>04.</w:t>
      </w:r>
      <w:r>
        <w:rPr>
          <w:rFonts w:ascii="Times New Roman" w:eastAsia="Times New Roman" w:hAnsi="Times New Roman" w:cs="Times New Roman"/>
        </w:rPr>
        <w:t>2025 года; реестрами внутренних почтовых отправлений, выпиской из ЕГРЮЛ в отношении юридического лица ООО «Компьютерное искусство»,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Маевского Александра Анатольевича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Статьей 15.5 Кодекса Российской Федерации об административных правонарушениях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</w:rPr>
          <w:t>п. 5 ст. 1</w:t>
        </w:r>
      </w:hyperlink>
      <w:r>
        <w:rPr>
          <w:rFonts w:ascii="Times New Roman" w:eastAsia="Times New Roman" w:hAnsi="Times New Roman" w:cs="Times New Roman"/>
        </w:rPr>
        <w:t>74 НК РФ налогоплательщики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6108" w:history="1">
        <w:r>
          <w:rPr>
            <w:rFonts w:ascii="Times New Roman" w:eastAsia="Times New Roman" w:hAnsi="Times New Roman" w:cs="Times New Roman"/>
            <w:color w:val="0000EE"/>
          </w:rPr>
          <w:t>пункте 8 статьи 161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735" w:history="1">
        <w:r>
          <w:rPr>
            <w:rFonts w:ascii="Times New Roman" w:eastAsia="Times New Roman" w:hAnsi="Times New Roman" w:cs="Times New Roman"/>
            <w:color w:val="0000EE"/>
          </w:rPr>
          <w:t>пункте 5 статьи 173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обязаны представить в налоговые органы по месту своего учета соответствующую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3" w:history="1">
        <w:r>
          <w:rPr>
            <w:rFonts w:ascii="Times New Roman" w:eastAsia="Times New Roman" w:hAnsi="Times New Roman" w:cs="Times New Roman"/>
            <w:color w:val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установленному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4" w:history="1">
        <w:r>
          <w:rPr>
            <w:rFonts w:ascii="Times New Roman" w:eastAsia="Times New Roman" w:hAnsi="Times New Roman" w:cs="Times New Roman"/>
            <w:color w:val="0000EE"/>
          </w:rPr>
          <w:t>формату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Налоговую декларацию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2024г. должен был быть представлен ООО </w:t>
      </w:r>
      <w:r>
        <w:rPr>
          <w:rFonts w:ascii="Times New Roman" w:eastAsia="Times New Roman" w:hAnsi="Times New Roman" w:cs="Times New Roman"/>
        </w:rPr>
        <w:t>«Компьютерное искусство»</w:t>
      </w:r>
      <w:r>
        <w:rPr>
          <w:rFonts w:ascii="Times New Roman" w:eastAsia="Times New Roman" w:hAnsi="Times New Roman" w:cs="Times New Roman"/>
        </w:rPr>
        <w:t xml:space="preserve"> в налоговый орган в срок не позднее 24.00 часов 25.0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справке Межрайонной ИФНС России № 11 по ХМАО-Югре по состоянию на 03.</w:t>
      </w:r>
      <w:r>
        <w:rPr>
          <w:rFonts w:ascii="Times New Roman" w:eastAsia="Times New Roman" w:hAnsi="Times New Roman" w:cs="Times New Roman"/>
        </w:rPr>
        <w:t>04.</w:t>
      </w:r>
      <w:r>
        <w:rPr>
          <w:rFonts w:ascii="Times New Roman" w:eastAsia="Times New Roman" w:hAnsi="Times New Roman" w:cs="Times New Roman"/>
        </w:rPr>
        <w:t xml:space="preserve">2025 ООО </w:t>
      </w:r>
      <w:r>
        <w:rPr>
          <w:rFonts w:ascii="Times New Roman" w:eastAsia="Times New Roman" w:hAnsi="Times New Roman" w:cs="Times New Roman"/>
        </w:rPr>
        <w:t>«Компьютерное искусство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 xml:space="preserve">предоставило налоговую декларацию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2024г.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 на момент возникновения обязанности у ООО «Компьютерное искусство» предоставить налоговую декларацию за </w:t>
      </w:r>
      <w:r>
        <w:rPr>
          <w:rFonts w:ascii="Times New Roman" w:eastAsia="Times New Roman" w:hAnsi="Times New Roman" w:cs="Times New Roman"/>
        </w:rPr>
        <w:t>6 месяцев</w:t>
      </w:r>
      <w:r>
        <w:rPr>
          <w:rFonts w:ascii="Times New Roman" w:eastAsia="Times New Roman" w:hAnsi="Times New Roman" w:cs="Times New Roman"/>
        </w:rPr>
        <w:t xml:space="preserve"> 2024 года, Маевский Александр Анатольевич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Маевский Александр Анатольевич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Маевский Александр Анатольевич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Маевскому Александру Анатольевичу административное наказание, обстоятельств, предусмотренных ст. 4.2 Кодекса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Маевского Александра Анатольевича,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директора ООО «Компьютерное искусство» Маевского Александра Анатольевича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</w:t>
      </w:r>
      <w:r>
        <w:rPr>
          <w:rFonts w:ascii="Times New Roman" w:eastAsia="Times New Roman" w:hAnsi="Times New Roman" w:cs="Times New Roman"/>
        </w:rPr>
        <w:t xml:space="preserve"> 0412365400135007432515146.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25">
    <w:name w:val="cat-UserDefined grp-39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